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bookmarkStart w:id="0" w:name="_Hlk518714"/>
      <w:bookmarkStart w:id="1" w:name="_Hlk518714"/>
    </w:p>
    <w:p>
      <w:pPr>
        <w:pStyle w:val="Normal"/>
        <w:suppressAutoHyphens w:val="true"/>
        <w:spacing w:lineRule="auto" w:line="288"/>
        <w:jc w:val="center"/>
        <w:textAlignment w:val="baseline"/>
        <w:rPr>
          <w:rFonts w:ascii="Arial Narrow" w:hAnsi="Arial Narrow" w:eastAsia="Times New Roman" w:cs="Arial Narrow"/>
          <w:i/>
          <w:i/>
          <w:iCs/>
          <w:kern w:val="2"/>
          <w:sz w:val="24"/>
          <w:szCs w:val="24"/>
          <w:lang w:eastAsia="zh-CN"/>
        </w:rPr>
      </w:pPr>
      <w:r>
        <w:rPr>
          <w:rFonts w:eastAsia="Times New Roman" w:cs="Arial Narrow" w:ascii="Arial Narrow" w:hAnsi="Arial Narrow"/>
          <w:i/>
          <w:iCs/>
          <w:kern w:val="2"/>
          <w:sz w:val="24"/>
          <w:szCs w:val="24"/>
          <w:lang w:eastAsia="zh-CN"/>
        </w:rPr>
        <w:t>(Projekt)</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t>Umowa</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t>o udzielenie zamówienia na świadczenie zdrowotne</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t>w ramach Szpitalnego Oddziału Ratunkowego z Izbą Przyjęć</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Niniejsza umowa została zawarta w dniu …………. w Dębicy pomiędzy następującymi Stronami:</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Zespołem Opieki Zdrowotnej w Dębicy, ul. Krakowska 91, 39-200 Dębica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reprezentowanym przez Dyrektora Przemysława Wojtysa,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zwanym dalej Udzielającym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t>
      </w:r>
      <w:r>
        <w:rPr>
          <w:rFonts w:eastAsia="Times New Roman" w:cs="Arial Narrow" w:ascii="Arial Narrow" w:hAnsi="Arial Narrow"/>
          <w:kern w:val="2"/>
          <w:sz w:val="24"/>
          <w:szCs w:val="24"/>
          <w:lang w:eastAsia="zh-CN"/>
        </w:rPr>
        <w:t xml:space="preserve">.......................................………………………………………………………………………………… </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zwanym dalej Przyjmującym zamówienie</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Udzielający zamówienia powierza, a Przyjmujący zamówienie przyjmuje obowiązki związane  z udzielaniem osobiście świadczeń zdrowotnych przez w lekarza w Szpitalnym Oddziale Ratunkowym z Izbą Przyjęć Zespołu Opieki Zdrowotnej w Dębicy: </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a) w dni powszednie w godzinach 7.00 – 14.35,</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b) w dni powszednie w godzinach 14.35 – 7.00 dnia następnego,</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c) w soboty, niedziele i święta oraz inne dni wolne od pracy w godz. 7.00 – 7.00 dnia następnego.</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2</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do udzielania świadczeń zdrowotnych w siedzibie Udzielającego zamówienia w bezpośrednim kontakcie z pacjentem.</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Świadczenia zdrowotne, o których mowa w §1 udzielane będą zgodnie z Harmonogramem udzielania świadczeń sporządzonym, co miesiąc przez Kierownika Szpitalnego Oddziału Ratunkowego z Izbą Przyjęć zwanego dalej Kierownikiem. </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 </w:t>
      </w:r>
      <w:r>
        <w:rPr>
          <w:rFonts w:eastAsia="Times New Roman" w:cs="Arial Narrow" w:ascii="Arial Narrow" w:hAnsi="Arial Narrow"/>
          <w:kern w:val="2"/>
          <w:sz w:val="24"/>
          <w:szCs w:val="24"/>
          <w:highlight w:val="yellow"/>
          <w:lang w:eastAsia="zh-CN"/>
        </w:rPr>
        <w:t>…………………………………………………………………………………………………………………………………………………………………………………………………………………</w:t>
      </w:r>
    </w:p>
    <w:p>
      <w:pPr>
        <w:pStyle w:val="Normal"/>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Wyznaczenie obsady terminów przypadających na soboty, niedziele oraz dni świąteczne następuje przez Kierownika Oddziału w Harmonogramie pracy.</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Strony dopuszczają zmianę ilości godzin w miesiącu za zgodą Stron, przy czym za Udzielającego zamówienie zgodę wyrażać może Kierownik Szpitalnego Oddziału Ratunkowego z Izbą Przyjęć.</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przedstawiania Kierownikowi Szpitalnego Oddziału Ratunkowego z Izbą Przyjęć pisemnego, proponowanego indywidualnego Harmonogramu udzielania świadczeń w terminie do 10 dnia każdego miesiąca poprzedzającego miesiąc udzielania świadczeń. Kierownik SOR akceptuje proponowany harmonogram lub nanosi w nim zmiany jeśli wymaga tego zapewnienie właściwej obsady lekarskiej w Oddziale.</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 Przyjmującemu zamówienie nie przysługuje wynagrodzenie.</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bookmarkStart w:id="2" w:name="_Hlk486486481"/>
      <w:bookmarkEnd w:id="2"/>
      <w:r>
        <w:rPr>
          <w:rFonts w:eastAsia="Times New Roman" w:cs="Arial Narrow" w:ascii="Arial Narrow" w:hAnsi="Arial Narrow"/>
          <w:kern w:val="2"/>
          <w:sz w:val="24"/>
          <w:szCs w:val="24"/>
          <w:lang w:eastAsia="zh-CN"/>
        </w:rPr>
        <w:t>§ 3</w:t>
      </w:r>
    </w:p>
    <w:p>
      <w:pPr>
        <w:pStyle w:val="ListParagraph"/>
        <w:numPr>
          <w:ilvl w:val="0"/>
          <w:numId w:val="18"/>
        </w:numPr>
        <w:suppressAutoHyphens w:val="true"/>
        <w:spacing w:lineRule="auto" w:line="288"/>
        <w:textAlignment w:val="baseline"/>
        <w:rPr>
          <w:rFonts w:ascii="Arial Narrow" w:hAnsi="Arial Narrow" w:eastAsia="Times New Roman" w:cs="Arial Narrow"/>
          <w:kern w:val="2"/>
          <w:sz w:val="24"/>
          <w:szCs w:val="24"/>
          <w:lang w:eastAsia="zh-CN"/>
        </w:rPr>
      </w:pPr>
      <w:bookmarkStart w:id="3" w:name="_Hlk520591"/>
      <w:r>
        <w:rPr>
          <w:rFonts w:eastAsia="Times New Roman" w:cs="Arial Narrow" w:ascii="Arial Narrow" w:hAnsi="Arial Narrow"/>
          <w:kern w:val="2"/>
          <w:sz w:val="24"/>
          <w:szCs w:val="24"/>
          <w:lang w:eastAsia="zh-CN"/>
        </w:rPr>
        <w:t>Przyjmujący zamówienie obowiązki związane z udzielaniem świadczeń w ramach Szpitalnego Oddziału Ratunkowego z Izbą Przyjęć wykonywał będzie osobiście.</w:t>
      </w:r>
    </w:p>
    <w:p>
      <w:pPr>
        <w:pStyle w:val="ListParagraph"/>
        <w:numPr>
          <w:ilvl w:val="0"/>
          <w:numId w:val="18"/>
        </w:numPr>
        <w:suppressAutoHyphens w:val="true"/>
        <w:spacing w:lineRule="auto" w:line="288"/>
        <w:textAlignment w:val="baseline"/>
        <w:rPr>
          <w:rFonts w:ascii="Arial Narrow" w:hAnsi="Arial Narrow" w:eastAsia="Times New Roman" w:cs="Arial Narrow"/>
          <w:kern w:val="2"/>
          <w:sz w:val="24"/>
          <w:szCs w:val="24"/>
          <w:lang w:eastAsia="zh-CN"/>
        </w:rPr>
      </w:pPr>
      <w:bookmarkStart w:id="4" w:name="_Hlk520591"/>
      <w:r>
        <w:rPr>
          <w:rFonts w:eastAsia="Times New Roman" w:cs="Arial Narrow" w:ascii="Arial Narrow" w:hAnsi="Arial Narrow"/>
          <w:kern w:val="2"/>
          <w:sz w:val="24"/>
          <w:szCs w:val="24"/>
          <w:lang w:eastAsia="zh-CN"/>
        </w:rPr>
        <w:t>Przyjmujący zamówienie ma obowiązek pozostania w Oddziale do czasu przybycia innego ratownika medycznego, który w harmonogramie pracy wyznaczony został do udzielania świadczeń po okresie przewidzianym dla Przyjmującego zamówienie.</w:t>
      </w:r>
      <w:bookmarkEnd w:id="4"/>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4</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1. Szczegółowe obowiązki Usługobiorcy wynikające z § 1 określa załącznik nr 1 do niniejszej umowy.</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2. Ponadto, do obowiązków Przyjmującego zamówienie należy: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a) prowadzenie dokumentacji medycznej na zasadach określonych w przepisach powszechnie obowiązujących i Zarządzeniach Dyrektora Zespołu Opieki Zdrowotnej oraz prowadzenie czynności sprawozdawczych,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b) prowadzenie sprawozdawczości statystycznej na zasadach określonych art 18 ustawy z dnia 29 czerwca 1995 o statystyce publicznej,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c) wystawianie recept i ordynowanie leków zgodnie z obowiązującymi przepisami;</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e) powstrzymywanie się od prowadzenia na terenie obiektów Udzielającego zamówienie od działalności wobec niego konkurencyjnej polegającej w szczególności na świadczeniu usług medycznych poza zakresem niniejszej umowy;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f) nierozpowszechnianie informacji dotyczących Udzielającego zamówienia w sposób naruszający dobre imię lub renomę Udzielającego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g) dokonywanie kwalifikacji do kolejek pacjentów oczekujących i prowadzenie kolejek zgodnie z obowiązującymi przepisami oraz wytycznymi Narodowego Funduszu Zdrowia;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h) uczestniczenie w tworzeniu procedur medycznych na potrzeby Udzielającego zamówienie;</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i) stosowanie przepisów i zasad bezpieczeństwa i higieny pracy obowiązujących u Udzielającego zamówienie,</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j) przestrzeganie:</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Ustawy z dnia 10 maja 2018r. o ochronie danych osobowych,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Ustawy z dnia 4 lutego 1994r. o prawie autorskim i prawach pokrewnych,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Ustawy z dnia 9 czerwca 2006r. o Centralnym Biurze Antykorupcyjnym,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w:t>
      </w:r>
      <w:bookmarkStart w:id="5" w:name="_Hlk535852090"/>
      <w:r>
        <w:rPr>
          <w:rFonts w:eastAsia="Times New Roman" w:cs="Arial Narrow" w:ascii="Arial Narrow" w:hAnsi="Arial Narrow"/>
          <w:kern w:val="2"/>
          <w:sz w:val="24"/>
          <w:szCs w:val="24"/>
          <w:lang w:eastAsia="zh-CN"/>
        </w:rPr>
        <w:t>Ustawy z dnia 5 grudnia 1996 r. o zawodach lekarza i lekarza dentysty</w:t>
      </w:r>
      <w:bookmarkEnd w:id="5"/>
      <w:r>
        <w:rPr>
          <w:rFonts w:eastAsia="Times New Roman" w:cs="Arial Narrow" w:ascii="Arial Narrow" w:hAnsi="Arial Narrow"/>
          <w:kern w:val="2"/>
          <w:sz w:val="24"/>
          <w:szCs w:val="24"/>
          <w:lang w:eastAsia="zh-CN"/>
        </w:rPr>
        <w:t>,</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ustawy z dnia 8 września 2006 r. o Państwowym Ratownictwie Medycznym,</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Rozporządzenia Ministra Zdrowia z dnia 27 czerwca 2019 w sprawie szpitalnego oddziału ratunkowego,</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Rozporządzenie Ministra Zdrowia z dnia 30 czerwca 2021 r. w sprawie systemu zarządzającego trybami obsługi pacjenta w szpitalnym oddziale ratunkowym,</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k) przedłożenie aktualnego zaświadczenie o odbytym szkoleniu okresowym z BHP oraz aktualnego zaświadczenia lekarskiego o zdolności do pracy,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l) rozliczanie wykonania świadczeń zgodnie z zasadami określonymi przez Narodowy Fundusz Zdrowia.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ł) przestrzeganie obowiązujących u Udzielającego zamówienia przepisów porządkowych, w szczególności przepisów o potwierdzaniu przyjścia i wyjścia, rozpoczęcia i zakończenia wykonywania czynności osób wykonujących świadczenia zdrowotne na podstawie kontraktów i umów cywilnoprawnych,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o) noszenie w widocznym miejscu zapewnionego przez Udzielającego identyfikatora zawierającego imię i nazwisko oraz funkcję,</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 pozostawanie podczas udzielania świadczeń w stanie psychofizycznym nie budzącym zastrzeżeń.</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r) przestrzeganie Regulaminu Organizacyjnego obowiązującego u Udzielającego zamówienia oraz innych dokumentów wewnątrzzakładowych,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 uczestniczenie w uzasadnionych przypadkach w transporcie pacjentów kierowanych ze Szpitalnego Oddziału Udzielającego Zamówienie do innych podmiotów leczniczych,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t) przedkładanie po zakończeniu każdego miesiąca udzielania świadczeń ewidencji godzin w zakresie czynności określonych w § 2 ust. 2,</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 przedkładanie po zakończeniu każdego miesiąca wykazu godzin udzielania świadczeń;</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5</w:t>
      </w:r>
    </w:p>
    <w:p>
      <w:pPr>
        <w:pStyle w:val="Normal"/>
        <w:numPr>
          <w:ilvl w:val="0"/>
          <w:numId w:val="1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Normal"/>
        <w:numPr>
          <w:ilvl w:val="0"/>
          <w:numId w:val="1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przestrzegania praw pacjenta wynikających z obowiązujących przepisów.</w:t>
      </w:r>
    </w:p>
    <w:p>
      <w:pPr>
        <w:pStyle w:val="Normal"/>
        <w:numPr>
          <w:ilvl w:val="0"/>
          <w:numId w:val="1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podejmowania i prowadzenia działań mających na celu zapewnienie należytej jakości udzielanych świadczeń.</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6</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14 ust. 1. O nieprzewidzianych okolicznościach uniemożliwiających udzielanie świadczeń zdrowotnych Przyjmujący zamówienie zobowiązany jest powiadomić Udzielającego zamówienia niezwłocznie, określając przypuszczalny czas trwania nieobecności.</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§7</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współpracy z lekarzami oraz pozostałym personelem medycznym udzielającym świadczeń zdrowotnych na rzecz pacjentów Udzielającego zamówienia.</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wydaje zlecenia lekarskie podległemu organizacyjnie personelowi medycznemu pracującemu w Szpitalnym Oddziale Ratunkowym z Izbą Przyjęć.</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do zasięgania opinii, co do sposobu świadczenia usługi, Kierownika Szpitalnego Oddziału Ratunkowego z Izbą Przyjęć lub upoważnionej przez niego osoby, w przypadkach wątpliwych lub trudnych diagnostycznie.</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8</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zamówienia zobowiązuje się wobec Przyjmującego zamówienie do nieodpłatnego:</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lokalu odpowiednio wyposażonego do udzielania świadczeń zdrowotnych, o  których mowa w § 1 niniejszej umowy oraz środka transportu;</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sprzętu, aparatury i materiałów niezbędnych do wykonywania umowy;</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usług pielęgniarskich zgodnie z warunkami określanymi przez Narodowy Fundusz Zdrowia;</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badań diagnostycznych;</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dbałości o składniki majątkowe stanowiące własność lub użytkowane przez Udzielającego zamówienia.</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oświadcza, że znany jest mu rodzaj i jakość sprzętu oraz aparatury medycznej udostępnionej przez Udzielającego zamówienia i nie wnosi w tym przedmiocie żadnych zastrzeżeń.</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Korzystanie z wymienionych w ust. 1 środków może odbywać się jedynie w zakresie niezbędnym do świadczenia usługi określonej w § 1.</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Konserwacja oraz naprawa aparatury i sprzętu medycznego odbywa się na koszt Udzielającego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9</w:t>
      </w:r>
    </w:p>
    <w:p>
      <w:pPr>
        <w:pStyle w:val="Normal"/>
        <w:numPr>
          <w:ilvl w:val="0"/>
          <w:numId w:val="1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umożliwić Udzielającemu zamówienie, Narodowemu Funduszowi Zdrowia, organom inspekcji sanitarnej oraz innym organom uprawnionym do przeprowadzania kontroli dokonanie czynności kontrolnych w zakresie:</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jakości i zasadności udzielania świadczeń zdrowotnych określonych w § 1;</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liczby i zakresu udzielonych świadczeń,</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prowadzenia wymaganej dokumentacji medycznej;</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prowadzenia wymaganej sprawozdawczości statystycznej;</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używania sprzętu, aparatury medycznej i innych środków niezbędnych do udzielania świadczeń;</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przestrzegania obowiązujących przepisów prawa.</w:t>
      </w:r>
    </w:p>
    <w:p>
      <w:pPr>
        <w:pStyle w:val="Normal"/>
        <w:numPr>
          <w:ilvl w:val="0"/>
          <w:numId w:val="1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zamówienie jest uprawniony do udzielania zaleceń w zakresie przeprowadzonych działań kontrolnych, o których mowa w ust. 1.</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10</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Z tytułu świadczenia usług, o których mowa w § 1 niniejszej umowy Przyjmującemu zamówienie </w:t>
      </w:r>
      <w:bookmarkStart w:id="6" w:name="_Hlk90984810"/>
      <w:r>
        <w:rPr>
          <w:rFonts w:eastAsia="Times New Roman" w:cs="Arial Narrow" w:ascii="Arial Narrow" w:hAnsi="Arial Narrow"/>
          <w:kern w:val="2"/>
          <w:sz w:val="24"/>
          <w:szCs w:val="24"/>
          <w:lang w:eastAsia="zh-CN"/>
        </w:rPr>
        <w:t>przysługuje wynagrodzenie w wysokości  …...... zł brutto za godzinę świadczonych osobiście usług</w:t>
      </w:r>
      <w:bookmarkEnd w:id="6"/>
      <w:r>
        <w:rPr>
          <w:rFonts w:eastAsia="Times New Roman" w:cs="Arial Narrow" w:ascii="Arial Narrow" w:hAnsi="Arial Narrow"/>
          <w:kern w:val="2"/>
          <w:sz w:val="24"/>
          <w:szCs w:val="24"/>
          <w:lang w:eastAsia="zh-CN"/>
        </w:rPr>
        <w:t xml:space="preserve">. </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pełnienia samodzielnego dyżuru lekarskiego przez Przyjmującego zamówienie, wynagrodzenie wskazane w ust. 1 wynosi 150 % stawki wskazanej w ust. 1 za godzinę świadczonych usług w takich warunkach.</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Od chwili przekroczenia liczby 90 godzin udzielania świadczeń przez Przyjmującego zamówienie w danym miesięcznym okresie rozliczeniowym, przysługuje mu prawo do zwiększenia stawki godzinowej o 20 zł. liczonej od każdej godziny udzielania świadczeń. </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bookmarkStart w:id="7" w:name="_Hlk90984940"/>
      <w:r>
        <w:rPr>
          <w:rFonts w:eastAsia="Times New Roman" w:cs="Arial Narrow" w:ascii="Arial Narrow" w:hAnsi="Arial Narrow"/>
          <w:kern w:val="2"/>
          <w:sz w:val="24"/>
          <w:szCs w:val="24"/>
          <w:lang w:eastAsia="zh-CN"/>
        </w:rPr>
        <w:t>Podstawą wypłaty wynagrodzenia, o którym mowa w ust. 1, 2 i 3 jest rachunek wystawiony przez Przyjmującego zamówienie.</w:t>
      </w:r>
      <w:r>
        <w:rPr/>
        <w:t xml:space="preserve"> </w:t>
      </w:r>
      <w:r>
        <w:rPr>
          <w:rFonts w:eastAsia="Times New Roman" w:cs="Arial Narrow" w:ascii="Arial Narrow" w:hAnsi="Arial Narrow"/>
          <w:kern w:val="2"/>
          <w:sz w:val="24"/>
          <w:szCs w:val="24"/>
          <w:lang w:eastAsia="zh-CN"/>
        </w:rPr>
        <w:t>W przypadku wprowadzenia przez Udzielającego zamówienie zasad wystawiania rachunków, Przyjmujący zamówienie zobowiązany jest do ich przestrzegania.</w:t>
      </w:r>
      <w:bookmarkEnd w:id="7"/>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Rachunek, o którym mowa w ust. 4 wystawiany będzie w następujący sposób: wysokość należnego wynagrodzenia z tytułu świadczenia usług określonych w § 1 i § 2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Wypłata wynagrodzenia będzie następować w okresach miesięcznych, w ciągu 25 dni od otrzymania rachunku wystawionego na koniec danego miesiąca kalendarzowego.</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Pr>
          <w:rFonts w:eastAsia="Times New Roman" w:cs="Times New Roman" w:ascii="Times New Roman" w:hAnsi="Times New Roman"/>
          <w:kern w:val="2"/>
          <w:sz w:val="24"/>
          <w:szCs w:val="24"/>
          <w:lang w:eastAsia="zh-CN"/>
        </w:rPr>
        <w:t xml:space="preserve"> </w:t>
      </w:r>
      <w:r>
        <w:rPr>
          <w:rFonts w:eastAsia="Times New Roman" w:cs="Arial Narrow" w:ascii="Arial Narrow" w:hAnsi="Arial Narrow"/>
          <w:kern w:val="2"/>
          <w:sz w:val="24"/>
          <w:szCs w:val="24"/>
          <w:lang w:eastAsia="zh-CN"/>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11</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prowadzenia dokumentacji medycznej  w sposób określony w § 4 ust. 2 lit. a).</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Dostęp do właściwego systemu, w którym prowadzona jest dokumentacja medyczna lub druki i formularze zapewnia Udzielający zamówienia.</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obowiązany jest do posiadania uprawnień do orzekania o czasowej niezdolności do pracy i wystawiania zwolnień zgodnie z obowiązującymi przepisami i ma obowiązek wystawiania zaświadczeń o niezdolności do pracy, w przypadku zaistnienia do tego podstaw.</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do prowadzenia sprawozdawczości statystycznej na zasadach obowiązujących w publicznych zakładach opieki zdrowotnej oraz wytycznych Narodowego Funduszu Zdrowia.</w:t>
      </w:r>
    </w:p>
    <w:p>
      <w:pPr>
        <w:pStyle w:val="Normal"/>
        <w:suppressAutoHyphens w:val="true"/>
        <w:spacing w:lineRule="auto" w:line="288"/>
        <w:jc w:val="left"/>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12</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w uzasadnionych sytuacjach ma prawo wzywania na konsultacje innych lekarzy udzielających świadczeń zdrowotnych u Udzielającego zamówienia.</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zamówienia upoważnia Przyjmującego zamówienie do kierowania na dalsze leczenie do innych jednostek opieki zdrowotnej w razie takiej konieczności.</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13</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gdy kara umowna nie wyczerpuje całości poniesionej przez Udzielającego zamówienia szkody, Udzielający zamówienia może dochodzić odszkodowania przekraczającego karę umowną na zasadach ogólnych.</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upoważnia niniejszym Udzielającego zamówienie do dokonywania potrąceń z należnego mu wynagrodzenia kwot wynikających z naliczonych kar umownych.</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Stwierdzone przez Udzielającego zamówienie nieprawidłowości w wykonywaniu niniejszej umowy przez Przyjmującego zamówienie, polegające na nie realizacji obowiązków zawartych w § 2, § 3, § 4 skutkować może wstrzymaniem przez Udzielającego zamówienia wypłaty wynagrodzenia do czasu usunięcia uchybień.</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może być zobowiązany do zapłaty kar umownych w przypadkach:</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udzielanie świadczeń medycznych nie objętych niniejszą umową, Przyjmujący zamówienie zapłaci karę umowną w wysokości do 50% miesięcznego wynagrodzenia wg. miesiąca, w którym nastąpiło zdarzenie.</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nieprzestrzeganie obowiązujących dokumentów wewnątrzzakładowych w szczególności Regulaminu organizacyjnego, procedur i instrukcji zarządzania jakością oraz procedur akredytacyjnych w wysokości do 30% wartości miesięcznego wynagrodzenia.</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każde inne uchybienie obowiązków wynikających z niniejszej umowy nałożonych na Przyjmującego zamówienie, Przyjmujący zamówienie zapłaci karę umowną w wysokości 30% wartości miesięcznego wynagrodzenia.</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bookmarkStart w:id="8" w:name="_Hlk535853863"/>
      <w:r>
        <w:rPr>
          <w:rFonts w:eastAsia="Times New Roman" w:cs="Arial Narrow" w:ascii="Arial Narrow" w:hAnsi="Arial Narrow"/>
          <w:kern w:val="2"/>
          <w:sz w:val="24"/>
          <w:szCs w:val="24"/>
          <w:lang w:eastAsia="zh-CN"/>
        </w:rPr>
        <w:t xml:space="preserve">Jeżeli wartość szkody przewyższa karę umowną Udzielający zamówienia może dochodzić odszkodowania uzupełniającego. </w:t>
      </w:r>
      <w:bookmarkEnd w:id="8"/>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14</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ponosi wobec Udzielającego zamówienie odpowiedzialność odszkodowawczą z tytułu nieprawidłowego udzielania lub nieudzielania świadczeń opieki zdrowotnej.</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15</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Umowa zostaje zawarta na okres od dnia ............... do dnia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16</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1. Umowa ulega rozwiązaniu w następujących przypadkach</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 upływem czasu, na który została zawarta,</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 dniem zakończenia udzielania określonych świadczeń zdrowotnych,</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wskutek oświadczenia jednej ze Stron, z zachowaniem 1 miesięcznego okresu wypowiedzenia  ze skutkiem na koniec miesiąca, z ważnych powodów. Za ważne powody Strony zgodnie uznają w   szczególności niezawinioną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wskutek oświadczenia jednej ze Stron, bez zachowania okresu wypowiedzenia, w przypadku gdy druga Strona rażąco narusza istotne postanowienia umowy.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2. Udzielającemu zamówienia przysługuje prawo do natychmiastowego rozwiązania umowy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razie, gdy Przyjmujący zamówienie:</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nie udokumentował - w terminie 30 dni od podpisania niniejszej umowy - zawarcia umowy   </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ubezpieczenia od odpowiedzialności cywilnej, o której mowa w § 14 ust. 1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nie wykonuje świadczeń w dniach i godzinach określonych w § 1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naruszył obowiązki określone w § 4 ust. 2 lit. a)-r)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nie wykonuje obowiązków wynikających z § 9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utracił prawo wykonywania zawodu lub został w tym prawie zawieszony przez organ uprawniony,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popełnił w czasie trwania umowy przestępstwo, które uniemożliwia dalsze świadczenie usług zdrowotnych przez Przyjmującego zamówienie, jeżeli przestępstwo zostało stwierdzone prawomocnym wyrokiem sadowym,</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nie udokumentuje, przed upływem obowiązywania dotychczasowego ubezpieczenia, umowy zawarcia umowy ubezpieczenia od odpowiedzialności cywilnej na dalszy okres wykonywania świadczeń zdrowotnych,</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wyrządził szkodę przy realizacji Umowy Udzielającemu zamówienia lub pacjentowi Udzielającemu zamówienia,</w:t>
      </w:r>
    </w:p>
    <w:p>
      <w:pPr>
        <w:pStyle w:val="Normal"/>
        <w:numPr>
          <w:ilvl w:val="0"/>
          <w:numId w:val="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Przyjmującemu zamówienie przysługuje prawo rozwiązania umowy za jednomiesięcznym okresem wypowiedzenia z powodu nie wypłacania należności za realizację zamówienia za co najmniej dwa pełne okresy udzielania przez niego świadczeń.</w:t>
      </w:r>
    </w:p>
    <w:p>
      <w:pPr>
        <w:pStyle w:val="Normal"/>
        <w:numPr>
          <w:ilvl w:val="0"/>
          <w:numId w:val="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Umowa ulega rozwiązaniu w przypadku rozwiązania lub wygaśnięcia umowy zawartej przez Udzielającego Zamówienia z Narodowym funduszem zdrowia obejmującego swym zakresem zakres niniejszej umowy. </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17</w:t>
      </w:r>
    </w:p>
    <w:p>
      <w:pPr>
        <w:pStyle w:val="Normal"/>
        <w:numPr>
          <w:ilvl w:val="0"/>
          <w:numId w:val="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numPr>
          <w:ilvl w:val="0"/>
          <w:numId w:val="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złożyć pisemne oświadczenie o wywiązaniu się z powyższego zobowiązania.</w:t>
      </w:r>
    </w:p>
    <w:p>
      <w:pPr>
        <w:pStyle w:val="Normal"/>
        <w:numPr>
          <w:ilvl w:val="0"/>
          <w:numId w:val="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18</w:t>
      </w:r>
    </w:p>
    <w:p>
      <w:pPr>
        <w:pStyle w:val="Normal"/>
        <w:numPr>
          <w:ilvl w:val="0"/>
          <w:numId w:val="10"/>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Zmiana postanowień niniejszej umowy mogą być wprowadzone w formie pisemnej pod rygorem nieważności.</w:t>
      </w:r>
    </w:p>
    <w:p>
      <w:pPr>
        <w:pStyle w:val="Normal"/>
        <w:numPr>
          <w:ilvl w:val="0"/>
          <w:numId w:val="10"/>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pPr>
        <w:pStyle w:val="Normal"/>
        <w:numPr>
          <w:ilvl w:val="0"/>
          <w:numId w:val="10"/>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Wprowadzenie zmian postanowień umowy podlega ograniczeniom przewidzianym w art. 27 ust. 5 i 6 ustawy o działalności leczniczej.</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19</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czasie trwania umowy, a także przez okres 3 lat od dnia jej rozwiązania lub wygaśnięcia, Przyjmujący zamówienie zobowiązuje się do zachowania w ścisłej tajemnicy informacji ekonomicznych oraz handlowych wynikających z realizacji niniejszej umowy.</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20</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Spory wynikłe w związku z realizacją niniejszej umowy będą rozpoznawane przez sąd właściwy miejscowo dla siedziby Udzielającego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21</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Umowę niniejszą zawarto w dwóch jednobrzmiących egzemplarzach, po jednym dla każdej ze Stron.</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______________________                                                 ___________________________</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bookmarkStart w:id="9" w:name="_Hlk518714"/>
      <w:r>
        <w:rPr>
          <w:rFonts w:eastAsia="Times New Roman" w:cs="Arial Narrow" w:ascii="Arial Narrow" w:hAnsi="Arial Narrow"/>
          <w:kern w:val="2"/>
          <w:sz w:val="24"/>
          <w:szCs w:val="24"/>
          <w:lang w:eastAsia="zh-CN"/>
        </w:rPr>
        <w:t>Udzielający zamówienia                                                          Przyjmujący zamówienie</w:t>
      </w:r>
      <w:bookmarkEnd w:id="9"/>
    </w:p>
    <w:p>
      <w:pPr>
        <w:pStyle w:val="Normal"/>
        <w:rPr/>
      </w:pPr>
      <w:r>
        <w:rPr/>
      </w:r>
    </w:p>
    <w:p>
      <w:pPr>
        <w:pStyle w:val="Normal"/>
        <w:rPr/>
      </w:pPr>
      <w:r>
        <w:rPr/>
      </w:r>
    </w:p>
    <w:sectPr>
      <w:type w:val="nextPage"/>
      <w:pgSz w:w="11906" w:h="16838"/>
      <w:pgMar w:left="1418" w:right="1418" w:gutter="0" w:header="0" w:top="851" w:footer="0" w:bottom="85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0" w:hanging="0"/>
      </w:pPr>
      <w:rPr>
        <w:i/>
        <w:i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rFonts w:ascii="Arial Narrow" w:hAnsi="Arial Narrow" w:eastAsia="Times New Roman"/>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4035"/>
    <w:pPr>
      <w:widowControl/>
      <w:bidi w:val="0"/>
      <w:spacing w:lineRule="auto" w:line="240" w:before="0" w:after="0"/>
      <w:jc w:val="both"/>
    </w:pPr>
    <w:rPr>
      <w:rFonts w:ascii="Calibri" w:hAnsi="Calibri" w:eastAsia="Calibri" w:cs=""/>
      <w:color w:val="auto"/>
      <w:kern w:val="0"/>
      <w:sz w:val="22"/>
      <w:szCs w:val="22"/>
      <w:lang w:val="pl-PL" w:eastAsia="en-US" w:bidi="ar-SA"/>
      <w14:ligatures w14:val="none"/>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ListParagraph">
    <w:name w:val="List Paragraph"/>
    <w:basedOn w:val="Normal"/>
    <w:uiPriority w:val="34"/>
    <w:qFormat/>
    <w:rsid w:val="00b24035"/>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LibreOffice/7.5.2.2$Windows_X86_64 LibreOffice_project/53bb9681a964705cf672590721dbc85eb4d0c3a2</Application>
  <AppVersion>15.0000</AppVersion>
  <Pages>10</Pages>
  <Words>3249</Words>
  <Characters>22648</Characters>
  <CharactersWithSpaces>25788</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2023-12-13T07:28:00Z</dcterms:created>
  <dc:creator>Tomasz Sala</dc:creator>
  <dc:description/>
  <dc:language>pl-PL</dc:language>
  <cp:lastModifiedBy>Tomasz Sala</cp:lastModifiedBy>
  <dcterms:modified xsi:type="dcterms:W3CDTF">2023-12-29T09:32:00Z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